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2BDCA" w:themeColor="accent6"/>
  <w:body>
    <w:p w:rsidR="0027376A" w:rsidRPr="0027376A" w:rsidRDefault="0027376A" w:rsidP="0027376A">
      <w:pPr>
        <w:jc w:val="center"/>
        <w:rPr>
          <w:color w:val="4E212F" w:themeColor="accent3" w:themeShade="40"/>
          <w:sz w:val="28"/>
          <w:szCs w:val="28"/>
          <w:lang w:val="ru-RU"/>
        </w:rPr>
      </w:pPr>
      <w:bookmarkStart w:id="0" w:name="_GoBack"/>
      <w:bookmarkEnd w:id="0"/>
      <w:r w:rsidRPr="0027376A">
        <w:rPr>
          <w:rFonts w:ascii="Arial" w:hAnsi="Arial" w:cs="Arial"/>
          <w:color w:val="4E212F" w:themeColor="accent3" w:themeShade="40"/>
          <w:sz w:val="30"/>
          <w:szCs w:val="30"/>
          <w:shd w:val="clear" w:color="auto" w:fill="FFFFFF"/>
          <w:lang w:val="ru-RU"/>
        </w:rPr>
        <w:t xml:space="preserve">Лечебная вода </w:t>
      </w:r>
    </w:p>
    <w:p w:rsidR="00307F1D" w:rsidRDefault="0027376A" w:rsidP="00307F1D">
      <w:pPr>
        <w:rPr>
          <w:rFonts w:ascii="Arial" w:hAnsi="Arial" w:cs="Arial"/>
          <w:color w:val="000000"/>
          <w:shd w:val="clear" w:color="auto" w:fill="FFFFFF"/>
          <w:lang w:val="ru-RU"/>
        </w:rPr>
      </w:pPr>
      <w:r w:rsidRPr="0027376A">
        <w:rPr>
          <w:rFonts w:ascii="Arial" w:hAnsi="Arial" w:cs="Arial"/>
          <w:color w:val="000000"/>
          <w:shd w:val="clear" w:color="auto" w:fill="FFFFFF"/>
          <w:lang w:val="ru-RU"/>
        </w:rPr>
        <w:t>Минеральные воды, которыми славится Курорт-Дарасун, по вкусу и содержанию напоминают не менее известную «Нарзан», источник которой находится в Кисловодске. Однако ее основное отличие в том, что в ней меньше минералов и совсем нет сульфатов. Здешнюю воду применяют при лечении многих заболеваний. К ним можно перечислить следующие:</w:t>
      </w:r>
    </w:p>
    <w:p w:rsidR="00307F1D" w:rsidRPr="00307F1D" w:rsidRDefault="0027376A" w:rsidP="00307F1D">
      <w:pPr>
        <w:pStyle w:val="ac"/>
        <w:numPr>
          <w:ilvl w:val="0"/>
          <w:numId w:val="4"/>
        </w:numPr>
        <w:rPr>
          <w:shd w:val="clear" w:color="auto" w:fill="FFFFFF"/>
          <w:lang w:val="ru-RU"/>
        </w:rPr>
      </w:pPr>
      <w:r w:rsidRPr="00307F1D">
        <w:rPr>
          <w:shd w:val="clear" w:color="auto" w:fill="FFFFFF"/>
          <w:lang w:val="ru-RU"/>
        </w:rPr>
        <w:t xml:space="preserve">Заболевания женской половой системы. </w:t>
      </w:r>
    </w:p>
    <w:p w:rsidR="00307F1D" w:rsidRPr="00307F1D" w:rsidRDefault="0027376A" w:rsidP="00307F1D">
      <w:pPr>
        <w:pStyle w:val="ac"/>
        <w:numPr>
          <w:ilvl w:val="0"/>
          <w:numId w:val="4"/>
        </w:numPr>
        <w:rPr>
          <w:rFonts w:ascii="Arial" w:hAnsi="Arial" w:cs="Arial"/>
          <w:color w:val="000000"/>
          <w:shd w:val="clear" w:color="auto" w:fill="FFFFFF"/>
          <w:lang w:val="ru-RU"/>
        </w:rPr>
      </w:pPr>
      <w:r w:rsidRPr="00307F1D">
        <w:rPr>
          <w:rFonts w:ascii="Arial" w:hAnsi="Arial" w:cs="Arial"/>
          <w:color w:val="000000"/>
          <w:shd w:val="clear" w:color="auto" w:fill="FFFFFF"/>
          <w:lang w:val="ru-RU"/>
        </w:rPr>
        <w:t xml:space="preserve">Болезни мочеполовой системы. </w:t>
      </w:r>
    </w:p>
    <w:p w:rsidR="00307F1D" w:rsidRPr="00307F1D" w:rsidRDefault="0027376A" w:rsidP="00307F1D">
      <w:pPr>
        <w:pStyle w:val="ac"/>
        <w:numPr>
          <w:ilvl w:val="0"/>
          <w:numId w:val="4"/>
        </w:numPr>
        <w:rPr>
          <w:rFonts w:ascii="Arial" w:hAnsi="Arial" w:cs="Arial"/>
          <w:color w:val="000000"/>
          <w:shd w:val="clear" w:color="auto" w:fill="FFFFFF"/>
          <w:lang w:val="ru-RU"/>
        </w:rPr>
      </w:pPr>
      <w:r w:rsidRPr="00307F1D">
        <w:rPr>
          <w:rFonts w:ascii="Arial" w:hAnsi="Arial" w:cs="Arial"/>
          <w:color w:val="000000"/>
          <w:shd w:val="clear" w:color="auto" w:fill="FFFFFF"/>
          <w:lang w:val="ru-RU"/>
        </w:rPr>
        <w:t xml:space="preserve">Нарушение работы желудочно-кишечного тракта. </w:t>
      </w:r>
    </w:p>
    <w:p w:rsidR="00307F1D" w:rsidRPr="00307F1D" w:rsidRDefault="0027376A" w:rsidP="00307F1D">
      <w:pPr>
        <w:pStyle w:val="ac"/>
        <w:numPr>
          <w:ilvl w:val="0"/>
          <w:numId w:val="4"/>
        </w:numPr>
        <w:rPr>
          <w:rFonts w:ascii="Arial" w:hAnsi="Arial" w:cs="Arial"/>
          <w:color w:val="000000"/>
          <w:shd w:val="clear" w:color="auto" w:fill="FFFFFF"/>
          <w:lang w:val="ru-RU"/>
        </w:rPr>
      </w:pPr>
      <w:r w:rsidRPr="00307F1D">
        <w:rPr>
          <w:rFonts w:ascii="Arial" w:hAnsi="Arial" w:cs="Arial"/>
          <w:color w:val="000000"/>
          <w:shd w:val="clear" w:color="auto" w:fill="FFFFFF"/>
          <w:lang w:val="ru-RU"/>
        </w:rPr>
        <w:t xml:space="preserve">Заболевания кровеносной системы. </w:t>
      </w:r>
    </w:p>
    <w:p w:rsidR="0027376A" w:rsidRPr="00307F1D" w:rsidRDefault="0027376A" w:rsidP="00307F1D">
      <w:pPr>
        <w:pStyle w:val="ac"/>
        <w:numPr>
          <w:ilvl w:val="0"/>
          <w:numId w:val="4"/>
        </w:numPr>
        <w:rPr>
          <w:sz w:val="28"/>
          <w:szCs w:val="28"/>
          <w:lang w:val="ru-RU"/>
        </w:rPr>
      </w:pPr>
      <w:r w:rsidRPr="00307F1D">
        <w:rPr>
          <w:rFonts w:ascii="Arial" w:hAnsi="Arial" w:cs="Arial"/>
          <w:color w:val="000000"/>
          <w:shd w:val="clear" w:color="auto" w:fill="FFFFFF"/>
          <w:lang w:val="ru-RU"/>
        </w:rPr>
        <w:t xml:space="preserve">Проблемы с опорно-двигательным аппаратом (остеохондроз, артроз). </w:t>
      </w:r>
    </w:p>
    <w:p w:rsidR="0027376A" w:rsidRPr="00307F1D" w:rsidRDefault="00307F1D" w:rsidP="00307F1D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016250" cy="2261235"/>
            <wp:effectExtent l="19050" t="0" r="0" b="0"/>
            <wp:docPr id="5" name="Рисунок 4" descr="дарасу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арасун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625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76A" w:rsidRPr="0027376A" w:rsidRDefault="0027376A">
      <w:pPr>
        <w:rPr>
          <w:sz w:val="28"/>
          <w:szCs w:val="28"/>
          <w:lang w:val="ru-RU"/>
        </w:rPr>
      </w:pPr>
    </w:p>
    <w:p w:rsidR="0027376A" w:rsidRPr="00861A43" w:rsidRDefault="0027376A">
      <w:pPr>
        <w:rPr>
          <w:sz w:val="24"/>
          <w:szCs w:val="24"/>
          <w:lang w:val="ru-RU"/>
        </w:rPr>
      </w:pPr>
    </w:p>
    <w:p w:rsidR="0027376A" w:rsidRPr="0027376A" w:rsidRDefault="0027376A">
      <w:pPr>
        <w:rPr>
          <w:sz w:val="28"/>
          <w:szCs w:val="28"/>
          <w:lang w:val="ru-RU"/>
        </w:rPr>
      </w:pPr>
    </w:p>
    <w:p w:rsidR="0027376A" w:rsidRDefault="0027376A" w:rsidP="00307F1D">
      <w:pPr>
        <w:jc w:val="center"/>
        <w:rPr>
          <w:rFonts w:ascii="Arial" w:hAnsi="Arial" w:cs="Arial"/>
          <w:color w:val="4E212F" w:themeColor="accent3" w:themeShade="40"/>
          <w:sz w:val="30"/>
          <w:szCs w:val="30"/>
          <w:shd w:val="clear" w:color="auto" w:fill="FFFFFF"/>
          <w:lang w:val="ru-RU"/>
        </w:rPr>
      </w:pPr>
      <w:r w:rsidRPr="0027376A">
        <w:rPr>
          <w:rFonts w:ascii="Arial" w:hAnsi="Arial" w:cs="Arial"/>
          <w:color w:val="4E212F" w:themeColor="accent3" w:themeShade="40"/>
          <w:sz w:val="30"/>
          <w:szCs w:val="30"/>
          <w:shd w:val="clear" w:color="auto" w:fill="FFFFFF"/>
          <w:lang w:val="ru-RU"/>
        </w:rPr>
        <w:lastRenderedPageBreak/>
        <w:t>Курорт-Дарасун – отличное место для отдыха и оздоровления</w:t>
      </w:r>
    </w:p>
    <w:p w:rsidR="0027376A" w:rsidRPr="0027376A" w:rsidRDefault="0027376A" w:rsidP="0027376A">
      <w:pPr>
        <w:jc w:val="center"/>
        <w:rPr>
          <w:rFonts w:ascii="Arial" w:hAnsi="Arial" w:cs="Arial"/>
          <w:color w:val="4E212F" w:themeColor="accent3" w:themeShade="40"/>
          <w:sz w:val="30"/>
          <w:szCs w:val="30"/>
          <w:shd w:val="clear" w:color="auto" w:fill="FFFFFF"/>
        </w:rPr>
      </w:pPr>
      <w:r w:rsidRPr="0027376A">
        <w:rPr>
          <w:shd w:val="clear" w:color="auto" w:fill="FFFFFF"/>
          <w:lang w:val="ru-RU"/>
        </w:rPr>
        <w:t xml:space="preserve">   Курорт-Дарасун находится в Карымском районе Забайкальского края. </w:t>
      </w:r>
      <w:r w:rsidRPr="0027376A">
        <w:rPr>
          <w:shd w:val="clear" w:color="auto" w:fill="FFFFFF"/>
        </w:rPr>
        <w:t xml:space="preserve">Свой статус курортного поселка городского типа он получил в 1957 году. Всенародную славу этот населенный пункт приобрел, благодаря особым минеральным источникам, богатым гидрокарбонатом, кальцием, магнием </w:t>
      </w:r>
    </w:p>
    <w:p w:rsidR="0027376A" w:rsidRDefault="0027376A" w:rsidP="0027376A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011230" cy="1850065"/>
            <wp:effectExtent l="19050" t="0" r="0" b="0"/>
            <wp:docPr id="3" name="Рисунок 0" descr="ол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лен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6250" cy="185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A43" w:rsidRDefault="00307F1D" w:rsidP="0027376A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016250" cy="2262505"/>
            <wp:effectExtent l="19050" t="0" r="0" b="0"/>
            <wp:docPr id="6" name="Рисунок 5" descr="дарасун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арасун 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6250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F1D" w:rsidRDefault="00307F1D" w:rsidP="00307F1D">
      <w:pPr>
        <w:jc w:val="center"/>
        <w:rPr>
          <w:rFonts w:ascii="Arial" w:hAnsi="Arial" w:cs="Arial"/>
          <w:color w:val="4E212F" w:themeColor="accent3" w:themeShade="40"/>
          <w:sz w:val="30"/>
          <w:szCs w:val="30"/>
          <w:shd w:val="clear" w:color="auto" w:fill="FFFFFF"/>
          <w:lang w:val="ru-RU"/>
        </w:rPr>
      </w:pPr>
      <w:r w:rsidRPr="00307F1D">
        <w:rPr>
          <w:rFonts w:ascii="Arial" w:hAnsi="Arial" w:cs="Arial"/>
          <w:color w:val="4E212F" w:themeColor="accent3" w:themeShade="40"/>
          <w:sz w:val="30"/>
          <w:szCs w:val="30"/>
          <w:shd w:val="clear" w:color="auto" w:fill="FFFFFF"/>
          <w:lang w:val="ru-RU"/>
        </w:rPr>
        <w:lastRenderedPageBreak/>
        <w:t>Санатории</w:t>
      </w:r>
    </w:p>
    <w:p w:rsidR="00307F1D" w:rsidRDefault="00307F1D" w:rsidP="00307F1D">
      <w:pPr>
        <w:rPr>
          <w:lang w:val="ru-RU"/>
        </w:rPr>
      </w:pPr>
      <w:r w:rsidRPr="00307F1D">
        <w:rPr>
          <w:rFonts w:ascii="Arial" w:hAnsi="Arial" w:cs="Arial"/>
          <w:color w:val="000000"/>
          <w:shd w:val="clear" w:color="auto" w:fill="FFFFFF"/>
          <w:lang w:val="ru-RU"/>
        </w:rPr>
        <w:t>В поселке Курорт-Дарасун размещены два санатория. Одним из них является центр медицинской реабилитации "Дарасун", его принято считать старейшей здравницей Забайкальского края.</w:t>
      </w:r>
      <w:r w:rsidRPr="00307F1D">
        <w:rPr>
          <w:lang w:val="ru-RU"/>
        </w:rPr>
        <w:t xml:space="preserve"> </w:t>
      </w:r>
    </w:p>
    <w:p w:rsidR="00307F1D" w:rsidRDefault="00307F1D" w:rsidP="00307F1D">
      <w:pPr>
        <w:rPr>
          <w:rFonts w:ascii="Arial" w:hAnsi="Arial" w:cs="Arial"/>
          <w:color w:val="000000"/>
          <w:shd w:val="clear" w:color="auto" w:fill="FFFFFF"/>
          <w:lang w:val="ru-RU"/>
        </w:rPr>
      </w:pPr>
      <w:r w:rsidRPr="00307F1D">
        <w:rPr>
          <w:rFonts w:ascii="Arial" w:hAnsi="Arial" w:cs="Arial"/>
          <w:color w:val="000000"/>
          <w:shd w:val="clear" w:color="auto" w:fill="FFFFFF"/>
          <w:lang w:val="ru-RU"/>
        </w:rPr>
        <w:t xml:space="preserve">Второй – это военный санаторий «Дарасунский». Несмотря на название, в нем может отдыхать каждый, кто пожелает. Реабилитационный центр и санаторий военный (Курорт-Дарасун), помимо прекрасного лечения минеральными водами, предоставляют и другие услуги. Люди могут просто приезжать сюда на отдых, наслаждаться великолепными ландшафтами, экологически чистым воздухом и спокойной атмосферой. </w:t>
      </w:r>
      <w:r>
        <w:rPr>
          <w:noProof/>
          <w:lang w:val="ru-RU" w:eastAsia="ru-RU" w:bidi="ar-SA"/>
        </w:rPr>
        <w:drawing>
          <wp:inline distT="0" distB="0" distL="0" distR="0">
            <wp:extent cx="3016250" cy="2179320"/>
            <wp:effectExtent l="19050" t="0" r="0" b="0"/>
            <wp:docPr id="4" name="Рисунок 3" descr="посел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елок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625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F1D" w:rsidRPr="00307F1D" w:rsidRDefault="00307F1D" w:rsidP="00307F1D">
      <w:pPr>
        <w:rPr>
          <w:rFonts w:ascii="Arial" w:hAnsi="Arial" w:cs="Arial"/>
          <w:color w:val="4E212F" w:themeColor="accent3" w:themeShade="40"/>
          <w:sz w:val="30"/>
          <w:szCs w:val="30"/>
          <w:shd w:val="clear" w:color="auto" w:fill="FFFFFF"/>
          <w:lang w:val="ru-RU"/>
        </w:rPr>
      </w:pPr>
      <w:r w:rsidRPr="00307F1D">
        <w:rPr>
          <w:rFonts w:ascii="Arial" w:hAnsi="Arial" w:cs="Arial"/>
          <w:color w:val="4E212F" w:themeColor="accent3" w:themeShade="40"/>
          <w:sz w:val="30"/>
          <w:szCs w:val="30"/>
          <w:shd w:val="clear" w:color="auto" w:fill="FFFFFF"/>
          <w:lang w:val="ru-RU"/>
        </w:rPr>
        <w:t xml:space="preserve">Условия лечения и проживания </w:t>
      </w:r>
    </w:p>
    <w:p w:rsidR="008E52C3" w:rsidRPr="008E52C3" w:rsidRDefault="00307F1D" w:rsidP="008E52C3">
      <w:pPr>
        <w:pStyle w:val="ac"/>
        <w:numPr>
          <w:ilvl w:val="0"/>
          <w:numId w:val="5"/>
        </w:numPr>
        <w:rPr>
          <w:rFonts w:ascii="Arial" w:hAnsi="Arial" w:cs="Arial"/>
          <w:color w:val="000000"/>
          <w:shd w:val="clear" w:color="auto" w:fill="FFFFFF"/>
          <w:lang w:val="ru-RU"/>
        </w:rPr>
      </w:pPr>
      <w:r w:rsidRPr="008E52C3">
        <w:rPr>
          <w:rFonts w:ascii="Arial" w:hAnsi="Arial" w:cs="Arial"/>
          <w:color w:val="000000"/>
          <w:shd w:val="clear" w:color="auto" w:fill="FFFFFF"/>
          <w:lang w:val="ru-RU"/>
        </w:rPr>
        <w:t xml:space="preserve">Санатории Курорт-Дарасуна предлагают отдыхающим следующие условия: </w:t>
      </w:r>
    </w:p>
    <w:p w:rsidR="00861A43" w:rsidRPr="00861A43" w:rsidRDefault="00307F1D" w:rsidP="00861A43">
      <w:pPr>
        <w:pStyle w:val="ac"/>
        <w:numPr>
          <w:ilvl w:val="0"/>
          <w:numId w:val="5"/>
        </w:numPr>
        <w:rPr>
          <w:rFonts w:ascii="Arial" w:hAnsi="Arial" w:cs="Arial"/>
          <w:color w:val="000000"/>
          <w:shd w:val="clear" w:color="auto" w:fill="FFFFFF"/>
          <w:lang w:val="ru-RU"/>
        </w:rPr>
      </w:pPr>
      <w:r w:rsidRPr="008E52C3">
        <w:rPr>
          <w:rFonts w:ascii="Arial" w:hAnsi="Arial" w:cs="Arial"/>
          <w:color w:val="000000"/>
          <w:shd w:val="clear" w:color="auto" w:fill="FFFFFF"/>
          <w:lang w:val="ru-RU"/>
        </w:rPr>
        <w:t>Для</w:t>
      </w:r>
      <w:r w:rsidRPr="008E52C3">
        <w:rPr>
          <w:rFonts w:ascii="Arial" w:hAnsi="Arial" w:cs="Arial"/>
          <w:color w:val="000000"/>
          <w:sz w:val="30"/>
          <w:szCs w:val="30"/>
          <w:shd w:val="clear" w:color="auto" w:fill="FFFFFF"/>
          <w:lang w:val="ru-RU"/>
        </w:rPr>
        <w:t xml:space="preserve"> </w:t>
      </w:r>
      <w:r w:rsidRPr="008E52C3">
        <w:rPr>
          <w:rFonts w:ascii="Arial" w:hAnsi="Arial" w:cs="Arial"/>
          <w:color w:val="000000"/>
          <w:shd w:val="clear" w:color="auto" w:fill="FFFFFF"/>
          <w:lang w:val="ru-RU"/>
        </w:rPr>
        <w:t xml:space="preserve">лечения применяют питьевую и терапевтическую минеральную воду. </w:t>
      </w:r>
      <w:r w:rsidR="00861A43" w:rsidRPr="00861A4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    </w:t>
      </w:r>
    </w:p>
    <w:p w:rsidR="008E52C3" w:rsidRPr="008E52C3" w:rsidRDefault="008E52C3" w:rsidP="00861A43">
      <w:pPr>
        <w:pStyle w:val="ac"/>
        <w:ind w:left="360"/>
        <w:rPr>
          <w:rFonts w:ascii="Arial" w:hAnsi="Arial" w:cs="Arial"/>
          <w:color w:val="000000"/>
          <w:shd w:val="clear" w:color="auto" w:fill="FFFFFF"/>
          <w:lang w:val="ru-RU"/>
        </w:rPr>
      </w:pPr>
    </w:p>
    <w:p w:rsidR="008E52C3" w:rsidRPr="008E52C3" w:rsidRDefault="00307F1D" w:rsidP="008E52C3">
      <w:pPr>
        <w:pStyle w:val="ac"/>
        <w:numPr>
          <w:ilvl w:val="0"/>
          <w:numId w:val="5"/>
        </w:numPr>
        <w:rPr>
          <w:rFonts w:ascii="Arial" w:hAnsi="Arial" w:cs="Arial"/>
          <w:color w:val="000000"/>
          <w:shd w:val="clear" w:color="auto" w:fill="FFFFFF"/>
          <w:lang w:val="ru-RU"/>
        </w:rPr>
      </w:pPr>
      <w:r w:rsidRPr="008E52C3">
        <w:rPr>
          <w:rFonts w:ascii="Arial" w:hAnsi="Arial" w:cs="Arial"/>
          <w:color w:val="000000"/>
          <w:shd w:val="clear" w:color="auto" w:fill="FFFFFF"/>
          <w:lang w:val="ru-RU"/>
        </w:rPr>
        <w:lastRenderedPageBreak/>
        <w:t>К основным</w:t>
      </w:r>
      <w:r w:rsidRPr="008E52C3">
        <w:rPr>
          <w:rFonts w:ascii="Arial" w:hAnsi="Arial" w:cs="Arial"/>
          <w:color w:val="000000"/>
          <w:sz w:val="30"/>
          <w:szCs w:val="30"/>
          <w:shd w:val="clear" w:color="auto" w:fill="FFFFFF"/>
          <w:lang w:val="ru-RU"/>
        </w:rPr>
        <w:t xml:space="preserve"> </w:t>
      </w:r>
      <w:r w:rsidRPr="008E52C3">
        <w:rPr>
          <w:rFonts w:ascii="Arial" w:hAnsi="Arial" w:cs="Arial"/>
          <w:color w:val="000000"/>
          <w:shd w:val="clear" w:color="auto" w:fill="FFFFFF"/>
          <w:lang w:val="ru-RU"/>
        </w:rPr>
        <w:t xml:space="preserve">методам оздоровления относят принятие ванн с хвойными и углекислыми водами, морской солью, душ, гидромассаж. </w:t>
      </w:r>
    </w:p>
    <w:p w:rsidR="008E52C3" w:rsidRPr="008E52C3" w:rsidRDefault="00307F1D" w:rsidP="008E52C3">
      <w:pPr>
        <w:pStyle w:val="ac"/>
        <w:numPr>
          <w:ilvl w:val="0"/>
          <w:numId w:val="5"/>
        </w:numPr>
        <w:rPr>
          <w:rFonts w:ascii="Arial" w:hAnsi="Arial" w:cs="Arial"/>
          <w:color w:val="000000"/>
          <w:shd w:val="clear" w:color="auto" w:fill="FFFFFF"/>
          <w:lang w:val="ru-RU"/>
        </w:rPr>
      </w:pPr>
      <w:r w:rsidRPr="008E52C3">
        <w:rPr>
          <w:rFonts w:ascii="Arial" w:hAnsi="Arial" w:cs="Arial"/>
          <w:color w:val="000000"/>
          <w:shd w:val="clear" w:color="auto" w:fill="FFFFFF"/>
          <w:lang w:val="ru-RU"/>
        </w:rPr>
        <w:t xml:space="preserve">Санаторий предлагает косметологические процедуры. </w:t>
      </w:r>
    </w:p>
    <w:p w:rsidR="008E52C3" w:rsidRPr="008E52C3" w:rsidRDefault="00307F1D" w:rsidP="008E52C3">
      <w:pPr>
        <w:pStyle w:val="ac"/>
        <w:numPr>
          <w:ilvl w:val="0"/>
          <w:numId w:val="5"/>
        </w:numPr>
        <w:rPr>
          <w:rFonts w:ascii="Arial" w:hAnsi="Arial" w:cs="Arial"/>
          <w:color w:val="000000"/>
          <w:shd w:val="clear" w:color="auto" w:fill="FFFFFF"/>
          <w:lang w:val="ru-RU"/>
        </w:rPr>
      </w:pPr>
      <w:r w:rsidRPr="008E52C3">
        <w:rPr>
          <w:rFonts w:ascii="Arial" w:hAnsi="Arial" w:cs="Arial"/>
          <w:color w:val="000000"/>
          <w:shd w:val="clear" w:color="auto" w:fill="FFFFFF"/>
          <w:lang w:val="ru-RU"/>
        </w:rPr>
        <w:t xml:space="preserve">Имеются также бассейн, баня и сауна. </w:t>
      </w:r>
    </w:p>
    <w:p w:rsidR="008E52C3" w:rsidRPr="008E52C3" w:rsidRDefault="00307F1D" w:rsidP="008E52C3">
      <w:pPr>
        <w:pStyle w:val="ac"/>
        <w:numPr>
          <w:ilvl w:val="0"/>
          <w:numId w:val="5"/>
        </w:numPr>
        <w:rPr>
          <w:rFonts w:ascii="Arial" w:hAnsi="Arial" w:cs="Arial"/>
          <w:color w:val="000000"/>
          <w:shd w:val="clear" w:color="auto" w:fill="FFFFFF"/>
          <w:lang w:val="ru-RU"/>
        </w:rPr>
      </w:pPr>
      <w:r w:rsidRPr="008E52C3">
        <w:rPr>
          <w:rFonts w:ascii="Arial" w:hAnsi="Arial" w:cs="Arial"/>
          <w:color w:val="000000"/>
          <w:shd w:val="clear" w:color="auto" w:fill="FFFFFF"/>
          <w:lang w:val="ru-RU"/>
        </w:rPr>
        <w:t>Для досуга предлагают игры в бильярд, безалкогольный бар, кинозал, концертные зал, тренажеры.</w:t>
      </w:r>
    </w:p>
    <w:p w:rsidR="008E52C3" w:rsidRPr="008E52C3" w:rsidRDefault="00307F1D" w:rsidP="008E52C3">
      <w:pPr>
        <w:pStyle w:val="ac"/>
        <w:numPr>
          <w:ilvl w:val="0"/>
          <w:numId w:val="5"/>
        </w:numPr>
        <w:rPr>
          <w:rFonts w:ascii="Arial" w:hAnsi="Arial" w:cs="Arial"/>
          <w:color w:val="000000"/>
          <w:shd w:val="clear" w:color="auto" w:fill="FFFFFF"/>
          <w:lang w:val="ru-RU"/>
        </w:rPr>
      </w:pPr>
      <w:r w:rsidRPr="008E52C3">
        <w:rPr>
          <w:rFonts w:ascii="Arial" w:hAnsi="Arial" w:cs="Arial"/>
          <w:color w:val="000000"/>
          <w:shd w:val="clear" w:color="auto" w:fill="FFFFFF"/>
          <w:lang w:val="ru-RU"/>
        </w:rPr>
        <w:t xml:space="preserve">Виды активного отдыха: прогулки в лесопарковых зонах, теннисный корт, площадки для игр в волейбол, а также хоккей. </w:t>
      </w:r>
    </w:p>
    <w:p w:rsidR="008E52C3" w:rsidRPr="008E52C3" w:rsidRDefault="00307F1D" w:rsidP="008E52C3">
      <w:pPr>
        <w:pStyle w:val="ac"/>
        <w:numPr>
          <w:ilvl w:val="0"/>
          <w:numId w:val="5"/>
        </w:numPr>
        <w:rPr>
          <w:rFonts w:ascii="Arial" w:hAnsi="Arial" w:cs="Arial"/>
          <w:color w:val="000000"/>
          <w:shd w:val="clear" w:color="auto" w:fill="FFFFFF"/>
          <w:lang w:val="ru-RU"/>
        </w:rPr>
      </w:pPr>
      <w:r w:rsidRPr="008E52C3">
        <w:rPr>
          <w:rFonts w:ascii="Arial" w:hAnsi="Arial" w:cs="Arial"/>
          <w:color w:val="000000"/>
          <w:shd w:val="clear" w:color="auto" w:fill="FFFFFF"/>
          <w:lang w:val="ru-RU"/>
        </w:rPr>
        <w:t xml:space="preserve">Для постоянных клиентов существует система скидок и бонусов. </w:t>
      </w:r>
    </w:p>
    <w:p w:rsidR="008E52C3" w:rsidRPr="008E52C3" w:rsidRDefault="00307F1D" w:rsidP="008E52C3">
      <w:pPr>
        <w:pStyle w:val="ac"/>
        <w:numPr>
          <w:ilvl w:val="0"/>
          <w:numId w:val="5"/>
        </w:numPr>
        <w:rPr>
          <w:rFonts w:ascii="Arial" w:hAnsi="Arial" w:cs="Arial"/>
          <w:color w:val="000000"/>
          <w:shd w:val="clear" w:color="auto" w:fill="FFFFFF"/>
          <w:lang w:val="ru-RU"/>
        </w:rPr>
      </w:pPr>
      <w:r w:rsidRPr="008E52C3">
        <w:rPr>
          <w:rFonts w:ascii="Arial" w:hAnsi="Arial" w:cs="Arial"/>
          <w:color w:val="000000"/>
          <w:shd w:val="clear" w:color="auto" w:fill="FFFFFF"/>
          <w:lang w:val="ru-RU"/>
        </w:rPr>
        <w:t xml:space="preserve">Отдыхать можно с детьми, для которых предусмотрены специальные условия. </w:t>
      </w:r>
    </w:p>
    <w:p w:rsidR="008E52C3" w:rsidRPr="008E52C3" w:rsidRDefault="00307F1D" w:rsidP="008E52C3">
      <w:pPr>
        <w:pStyle w:val="ac"/>
        <w:numPr>
          <w:ilvl w:val="0"/>
          <w:numId w:val="5"/>
        </w:numPr>
        <w:rPr>
          <w:rFonts w:ascii="Arial" w:hAnsi="Arial" w:cs="Arial"/>
          <w:color w:val="000000"/>
          <w:shd w:val="clear" w:color="auto" w:fill="FFFFFF"/>
          <w:lang w:val="ru-RU"/>
        </w:rPr>
      </w:pPr>
      <w:r w:rsidRPr="008E52C3">
        <w:rPr>
          <w:rFonts w:ascii="Arial" w:hAnsi="Arial" w:cs="Arial"/>
          <w:color w:val="000000"/>
          <w:shd w:val="clear" w:color="auto" w:fill="FFFFFF"/>
          <w:lang w:val="ru-RU"/>
        </w:rPr>
        <w:t xml:space="preserve">Помимо стандартных одноместных и двухместных номеров, в распоряжении постояльцев имеются и номера люкс. </w:t>
      </w:r>
    </w:p>
    <w:p w:rsidR="00307F1D" w:rsidRPr="008E52C3" w:rsidRDefault="00307F1D" w:rsidP="008E52C3">
      <w:pPr>
        <w:pStyle w:val="ac"/>
        <w:numPr>
          <w:ilvl w:val="0"/>
          <w:numId w:val="5"/>
        </w:numPr>
        <w:rPr>
          <w:lang w:val="ru-RU"/>
        </w:rPr>
      </w:pPr>
      <w:r w:rsidRPr="008E52C3">
        <w:rPr>
          <w:rFonts w:ascii="Arial" w:hAnsi="Arial" w:cs="Arial"/>
          <w:color w:val="000000"/>
          <w:shd w:val="clear" w:color="auto" w:fill="FFFFFF"/>
          <w:lang w:val="ru-RU"/>
        </w:rPr>
        <w:t>И самое главное – цены на отдых в санаториях приемлемы (от 1700 руб.).</w:t>
      </w:r>
    </w:p>
    <w:p w:rsidR="008E52C3" w:rsidRDefault="008E52C3" w:rsidP="008E52C3">
      <w:pPr>
        <w:pStyle w:val="ac"/>
        <w:ind w:left="360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894271" cy="2169042"/>
            <wp:effectExtent l="19050" t="0" r="1329" b="0"/>
            <wp:docPr id="7" name="Рисунок 6" descr="кухня дарасу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хня дарасун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444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2C3" w:rsidRDefault="008E52C3" w:rsidP="008E52C3">
      <w:pPr>
        <w:pStyle w:val="ac"/>
        <w:ind w:left="360"/>
        <w:rPr>
          <w:lang w:val="ru-RU"/>
        </w:rPr>
      </w:pPr>
    </w:p>
    <w:p w:rsidR="008E52C3" w:rsidRDefault="008E52C3" w:rsidP="008E52C3">
      <w:pPr>
        <w:pStyle w:val="ac"/>
        <w:ind w:left="360"/>
        <w:rPr>
          <w:lang w:val="ru-RU"/>
        </w:rPr>
      </w:pPr>
    </w:p>
    <w:p w:rsidR="008E52C3" w:rsidRDefault="008E52C3" w:rsidP="008E52C3">
      <w:pPr>
        <w:pStyle w:val="ac"/>
        <w:ind w:left="360"/>
        <w:rPr>
          <w:lang w:val="ru-RU"/>
        </w:rPr>
      </w:pPr>
    </w:p>
    <w:p w:rsidR="008E52C3" w:rsidRDefault="008E52C3" w:rsidP="008E52C3">
      <w:pPr>
        <w:pStyle w:val="ac"/>
        <w:ind w:left="360"/>
        <w:rPr>
          <w:lang w:val="ru-RU"/>
        </w:rPr>
      </w:pPr>
    </w:p>
    <w:p w:rsidR="008E52C3" w:rsidRPr="008E52C3" w:rsidRDefault="008E52C3" w:rsidP="008E52C3">
      <w:pPr>
        <w:pStyle w:val="ac"/>
        <w:ind w:left="360"/>
        <w:rPr>
          <w:rFonts w:ascii="Arial" w:hAnsi="Arial" w:cs="Arial"/>
          <w:color w:val="4E212F" w:themeColor="accent3" w:themeShade="40"/>
          <w:sz w:val="30"/>
          <w:szCs w:val="30"/>
          <w:shd w:val="clear" w:color="auto" w:fill="FFFFFF"/>
          <w:lang w:val="ru-RU"/>
        </w:rPr>
      </w:pPr>
      <w:r w:rsidRPr="008E52C3">
        <w:rPr>
          <w:rFonts w:ascii="Arial" w:hAnsi="Arial" w:cs="Arial"/>
          <w:color w:val="4E212F" w:themeColor="accent3" w:themeShade="40"/>
          <w:sz w:val="30"/>
          <w:szCs w:val="30"/>
          <w:shd w:val="clear" w:color="auto" w:fill="FFFFFF"/>
          <w:lang w:val="ru-RU"/>
        </w:rPr>
        <w:lastRenderedPageBreak/>
        <w:t xml:space="preserve">Центр медицинской реабилитации "Дарасун" </w:t>
      </w:r>
    </w:p>
    <w:p w:rsidR="008E52C3" w:rsidRPr="008E52C3" w:rsidRDefault="008E52C3" w:rsidP="008E52C3">
      <w:pPr>
        <w:rPr>
          <w:rFonts w:ascii="Arial" w:hAnsi="Arial" w:cs="Arial"/>
          <w:color w:val="000000"/>
          <w:shd w:val="clear" w:color="auto" w:fill="FFFFFF"/>
          <w:lang w:val="ru-RU"/>
        </w:rPr>
      </w:pPr>
      <w:r w:rsidRPr="008E52C3">
        <w:rPr>
          <w:rFonts w:ascii="Arial" w:hAnsi="Arial" w:cs="Arial"/>
          <w:color w:val="000000"/>
          <w:shd w:val="clear" w:color="auto" w:fill="FFFFFF"/>
          <w:lang w:val="ru-RU"/>
        </w:rPr>
        <w:t>Центр медицинской реабилитации "Дарасун" – одна из самых привлекательных здравниц Забайкалья. Приезжих она привлекает не только своими услугами по лечению заболеваний желудочно-кишечного тракта, органов дыхания, мочеполовой, нервной системы, но и прекрасным чистым горным воздухом, хвойными лесами и цветочными лугами, а также минеральной водой, которая не только восстанавливает здоровье, но и сохраняет молодость. Именно поэтому многие стремятся посетить Курорт-Дарасун (Забайкалье).</w:t>
      </w:r>
    </w:p>
    <w:p w:rsidR="008E52C3" w:rsidRDefault="008E52C3" w:rsidP="008E52C3">
      <w:pPr>
        <w:rPr>
          <w:rFonts w:ascii="Arial" w:hAnsi="Arial" w:cs="Arial"/>
          <w:color w:val="000000"/>
          <w:shd w:val="clear" w:color="auto" w:fill="FFFFFF"/>
          <w:lang w:val="ru-RU"/>
        </w:rPr>
      </w:pPr>
      <w:r w:rsidRPr="008E52C3">
        <w:rPr>
          <w:rFonts w:ascii="Arial" w:hAnsi="Arial" w:cs="Arial"/>
          <w:color w:val="000000"/>
          <w:shd w:val="clear" w:color="auto" w:fill="FFFFFF"/>
          <w:lang w:val="ru-RU"/>
        </w:rPr>
        <w:t>В центре проводят лечебные процедуры только под наблюдением высококвалифицированных медработников и предлагают не только традиционные методы выздоровления, но и с применением современных технологий. Помимо лечения, имеются и косметологические услуги. А для постоянных клиентов центр реабилитации «Дарасун» предлагает систему бонусов и сезонные скидки. Это заметно увеличивает приток отдыхающих</w:t>
      </w:r>
    </w:p>
    <w:p w:rsidR="008E52C3" w:rsidRDefault="008E52C3" w:rsidP="008E52C3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773503" cy="1679944"/>
            <wp:effectExtent l="19050" t="0" r="7797" b="0"/>
            <wp:docPr id="8" name="Рисунок 7" descr="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944" cy="168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2C3" w:rsidRPr="008E52C3" w:rsidRDefault="008E52C3" w:rsidP="008E52C3">
      <w:pPr>
        <w:jc w:val="center"/>
        <w:rPr>
          <w:rFonts w:ascii="Arial" w:hAnsi="Arial" w:cs="Arial"/>
          <w:color w:val="4E212F" w:themeColor="accent3" w:themeShade="40"/>
          <w:sz w:val="30"/>
          <w:szCs w:val="30"/>
          <w:shd w:val="clear" w:color="auto" w:fill="FFFFFF"/>
          <w:lang w:val="ru-RU"/>
        </w:rPr>
      </w:pPr>
      <w:r w:rsidRPr="008E52C3">
        <w:rPr>
          <w:rFonts w:ascii="Arial" w:hAnsi="Arial" w:cs="Arial"/>
          <w:color w:val="4E212F" w:themeColor="accent3" w:themeShade="40"/>
          <w:sz w:val="30"/>
          <w:szCs w:val="30"/>
          <w:shd w:val="clear" w:color="auto" w:fill="FFFFFF"/>
          <w:lang w:val="ru-RU"/>
        </w:rPr>
        <w:lastRenderedPageBreak/>
        <w:t>Дарасунский военный санаторий</w:t>
      </w:r>
    </w:p>
    <w:p w:rsidR="008E52C3" w:rsidRDefault="008E52C3" w:rsidP="008E52C3">
      <w:pPr>
        <w:jc w:val="center"/>
        <w:rPr>
          <w:rFonts w:ascii="Arial" w:hAnsi="Arial" w:cs="Arial"/>
          <w:color w:val="000000"/>
          <w:shd w:val="clear" w:color="auto" w:fill="FFFFFF"/>
          <w:lang w:val="ru-RU"/>
        </w:rPr>
      </w:pPr>
      <w:r w:rsidRPr="008E52C3">
        <w:rPr>
          <w:rFonts w:ascii="Arial" w:hAnsi="Arial" w:cs="Arial"/>
          <w:color w:val="000000"/>
          <w:shd w:val="clear" w:color="auto" w:fill="FFFFFF"/>
          <w:lang w:val="ru-RU"/>
        </w:rPr>
        <w:t>Курорт-Дарасун (Забайкальский край) с радостью встречает гостей каждый год. В санаториях предоставляется отличное обслуживание и работает позитивно настроенный персонал. Также радости добавит окружающая природа, которая так и манит к себе. Увеличение потока туристов является стимулом для улучшения условий и расширения сферы услуг. Отдых и лечение в этих местах принесут лишь положительные эмоции.</w:t>
      </w:r>
    </w:p>
    <w:p w:rsidR="008E52C3" w:rsidRDefault="008E52C3" w:rsidP="008E52C3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833212" cy="1818167"/>
            <wp:effectExtent l="19050" t="0" r="5238" b="0"/>
            <wp:docPr id="11" name="Рисунок 10" descr="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2657" cy="1824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2C3" w:rsidRPr="008E52C3" w:rsidRDefault="008E52C3" w:rsidP="008E52C3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011229" cy="2179674"/>
            <wp:effectExtent l="19050" t="0" r="0" b="0"/>
            <wp:docPr id="12" name="Рисунок 11" descr="6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6250" cy="218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52C3" w:rsidRPr="008E52C3" w:rsidSect="00F8106F">
      <w:pgSz w:w="16838" w:h="11906" w:orient="landscape"/>
      <w:pgMar w:top="567" w:right="567" w:bottom="567" w:left="567" w:header="709" w:footer="709" w:gutter="0"/>
      <w:cols w:num="3" w:sep="1" w:space="7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C19"/>
    <w:multiLevelType w:val="hybridMultilevel"/>
    <w:tmpl w:val="E9481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5635B"/>
    <w:multiLevelType w:val="hybridMultilevel"/>
    <w:tmpl w:val="6C78A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C7800"/>
    <w:multiLevelType w:val="hybridMultilevel"/>
    <w:tmpl w:val="171C0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E0AA3"/>
    <w:multiLevelType w:val="hybridMultilevel"/>
    <w:tmpl w:val="DB04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15A05"/>
    <w:multiLevelType w:val="hybridMultilevel"/>
    <w:tmpl w:val="7F7E7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361CA"/>
    <w:multiLevelType w:val="hybridMultilevel"/>
    <w:tmpl w:val="8CD67B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9E4B6E"/>
    <w:multiLevelType w:val="hybridMultilevel"/>
    <w:tmpl w:val="DE946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B0D5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7326D5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0C834BC"/>
    <w:multiLevelType w:val="hybridMultilevel"/>
    <w:tmpl w:val="85245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95695"/>
    <w:multiLevelType w:val="hybridMultilevel"/>
    <w:tmpl w:val="D636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8106F"/>
    <w:rsid w:val="0027376A"/>
    <w:rsid w:val="00307F1D"/>
    <w:rsid w:val="00461533"/>
    <w:rsid w:val="00861A43"/>
    <w:rsid w:val="008E52C3"/>
    <w:rsid w:val="00EE67C0"/>
    <w:rsid w:val="00F8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6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7376A"/>
    <w:pPr>
      <w:pBdr>
        <w:top w:val="single" w:sz="8" w:space="0" w:color="B55475" w:themeColor="accent2"/>
        <w:left w:val="single" w:sz="8" w:space="0" w:color="B55475" w:themeColor="accent2"/>
        <w:bottom w:val="single" w:sz="8" w:space="0" w:color="B55475" w:themeColor="accent2"/>
        <w:right w:val="single" w:sz="8" w:space="0" w:color="B55475" w:themeColor="accent2"/>
      </w:pBdr>
      <w:shd w:val="clear" w:color="auto" w:fill="F0DCE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B2739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7376A"/>
    <w:pPr>
      <w:pBdr>
        <w:top w:val="single" w:sz="4" w:space="0" w:color="B55475" w:themeColor="accent2"/>
        <w:left w:val="single" w:sz="48" w:space="2" w:color="B55475" w:themeColor="accent2"/>
        <w:bottom w:val="single" w:sz="4" w:space="0" w:color="B55475" w:themeColor="accent2"/>
        <w:right w:val="single" w:sz="4" w:space="4" w:color="B55475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A3C56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76A"/>
    <w:pPr>
      <w:pBdr>
        <w:left w:val="single" w:sz="48" w:space="2" w:color="B55475" w:themeColor="accent2"/>
        <w:bottom w:val="single" w:sz="4" w:space="0" w:color="B55475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A3C56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76A"/>
    <w:pPr>
      <w:pBdr>
        <w:left w:val="single" w:sz="4" w:space="2" w:color="B55475" w:themeColor="accent2"/>
        <w:bottom w:val="single" w:sz="4" w:space="2" w:color="B55475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A3C56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76A"/>
    <w:pPr>
      <w:pBdr>
        <w:left w:val="dotted" w:sz="4" w:space="2" w:color="B55475" w:themeColor="accent2"/>
        <w:bottom w:val="dotted" w:sz="4" w:space="2" w:color="B55475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A3C56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76A"/>
    <w:pPr>
      <w:pBdr>
        <w:bottom w:val="single" w:sz="4" w:space="2" w:color="E1BAC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A3C56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76A"/>
    <w:pPr>
      <w:pBdr>
        <w:bottom w:val="dotted" w:sz="4" w:space="2" w:color="D298AC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A3C56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76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55475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76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55475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76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376A"/>
    <w:rPr>
      <w:rFonts w:asciiTheme="majorHAnsi" w:eastAsiaTheme="majorEastAsia" w:hAnsiTheme="majorHAnsi" w:cstheme="majorBidi"/>
      <w:b/>
      <w:bCs/>
      <w:i/>
      <w:iCs/>
      <w:color w:val="5B2739" w:themeColor="accent2" w:themeShade="7F"/>
      <w:shd w:val="clear" w:color="auto" w:fill="F0DCE3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27376A"/>
    <w:rPr>
      <w:rFonts w:asciiTheme="majorHAnsi" w:eastAsiaTheme="majorEastAsia" w:hAnsiTheme="majorHAnsi" w:cstheme="majorBidi"/>
      <w:b/>
      <w:bCs/>
      <w:i/>
      <w:iCs/>
      <w:color w:val="8A3C56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7376A"/>
    <w:rPr>
      <w:rFonts w:asciiTheme="majorHAnsi" w:eastAsiaTheme="majorEastAsia" w:hAnsiTheme="majorHAnsi" w:cstheme="majorBidi"/>
      <w:b/>
      <w:bCs/>
      <w:i/>
      <w:iCs/>
      <w:color w:val="8A3C56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7376A"/>
    <w:rPr>
      <w:rFonts w:asciiTheme="majorHAnsi" w:eastAsiaTheme="majorEastAsia" w:hAnsiTheme="majorHAnsi" w:cstheme="majorBidi"/>
      <w:b/>
      <w:bCs/>
      <w:i/>
      <w:iCs/>
      <w:color w:val="8A3C56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376A"/>
    <w:rPr>
      <w:rFonts w:asciiTheme="majorHAnsi" w:eastAsiaTheme="majorEastAsia" w:hAnsiTheme="majorHAnsi" w:cstheme="majorBidi"/>
      <w:b/>
      <w:bCs/>
      <w:i/>
      <w:iCs/>
      <w:color w:val="8A3C56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376A"/>
    <w:rPr>
      <w:rFonts w:asciiTheme="majorHAnsi" w:eastAsiaTheme="majorEastAsia" w:hAnsiTheme="majorHAnsi" w:cstheme="majorBidi"/>
      <w:i/>
      <w:iCs/>
      <w:color w:val="8A3C56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7376A"/>
    <w:rPr>
      <w:rFonts w:asciiTheme="majorHAnsi" w:eastAsiaTheme="majorEastAsia" w:hAnsiTheme="majorHAnsi" w:cstheme="majorBidi"/>
      <w:i/>
      <w:iCs/>
      <w:color w:val="8A3C56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7376A"/>
    <w:rPr>
      <w:rFonts w:asciiTheme="majorHAnsi" w:eastAsiaTheme="majorEastAsia" w:hAnsiTheme="majorHAnsi" w:cstheme="majorBidi"/>
      <w:i/>
      <w:iCs/>
      <w:color w:val="B55475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7376A"/>
    <w:rPr>
      <w:rFonts w:asciiTheme="majorHAnsi" w:eastAsiaTheme="majorEastAsia" w:hAnsiTheme="majorHAnsi" w:cstheme="majorBidi"/>
      <w:i/>
      <w:iCs/>
      <w:color w:val="B55475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7376A"/>
    <w:rPr>
      <w:b/>
      <w:bCs/>
      <w:color w:val="8A3C56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7376A"/>
    <w:pPr>
      <w:pBdr>
        <w:top w:val="single" w:sz="48" w:space="0" w:color="B55475" w:themeColor="accent2"/>
        <w:bottom w:val="single" w:sz="48" w:space="0" w:color="B55475" w:themeColor="accent2"/>
      </w:pBdr>
      <w:shd w:val="clear" w:color="auto" w:fill="B55475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7376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55475" w:themeFill="accent2"/>
    </w:rPr>
  </w:style>
  <w:style w:type="paragraph" w:styleId="a7">
    <w:name w:val="Subtitle"/>
    <w:basedOn w:val="a"/>
    <w:next w:val="a"/>
    <w:link w:val="a8"/>
    <w:uiPriority w:val="11"/>
    <w:qFormat/>
    <w:rsid w:val="0027376A"/>
    <w:pPr>
      <w:pBdr>
        <w:bottom w:val="dotted" w:sz="8" w:space="10" w:color="B55475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B2739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7376A"/>
    <w:rPr>
      <w:rFonts w:asciiTheme="majorHAnsi" w:eastAsiaTheme="majorEastAsia" w:hAnsiTheme="majorHAnsi" w:cstheme="majorBidi"/>
      <w:i/>
      <w:iCs/>
      <w:color w:val="5B2739" w:themeColor="accent2" w:themeShade="7F"/>
      <w:sz w:val="24"/>
      <w:szCs w:val="24"/>
    </w:rPr>
  </w:style>
  <w:style w:type="character" w:styleId="a9">
    <w:name w:val="Strong"/>
    <w:uiPriority w:val="22"/>
    <w:qFormat/>
    <w:rsid w:val="0027376A"/>
    <w:rPr>
      <w:b/>
      <w:bCs/>
      <w:spacing w:val="0"/>
    </w:rPr>
  </w:style>
  <w:style w:type="character" w:styleId="aa">
    <w:name w:val="Emphasis"/>
    <w:uiPriority w:val="20"/>
    <w:qFormat/>
    <w:rsid w:val="0027376A"/>
    <w:rPr>
      <w:rFonts w:asciiTheme="majorHAnsi" w:eastAsiaTheme="majorEastAsia" w:hAnsiTheme="majorHAnsi" w:cstheme="majorBidi"/>
      <w:b/>
      <w:bCs/>
      <w:i/>
      <w:iCs/>
      <w:color w:val="B55475" w:themeColor="accent2"/>
      <w:bdr w:val="single" w:sz="18" w:space="0" w:color="F0DCE3" w:themeColor="accent2" w:themeTint="33"/>
      <w:shd w:val="clear" w:color="auto" w:fill="F0DCE3" w:themeFill="accent2" w:themeFillTint="33"/>
    </w:rPr>
  </w:style>
  <w:style w:type="paragraph" w:styleId="ab">
    <w:name w:val="No Spacing"/>
    <w:basedOn w:val="a"/>
    <w:uiPriority w:val="1"/>
    <w:qFormat/>
    <w:rsid w:val="0027376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737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376A"/>
    <w:rPr>
      <w:i w:val="0"/>
      <w:iCs w:val="0"/>
      <w:color w:val="8A3C56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7376A"/>
    <w:rPr>
      <w:color w:val="8A3C56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7376A"/>
    <w:pPr>
      <w:pBdr>
        <w:top w:val="dotted" w:sz="8" w:space="10" w:color="B55475" w:themeColor="accent2"/>
        <w:bottom w:val="dotted" w:sz="8" w:space="10" w:color="B55475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55475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27376A"/>
    <w:rPr>
      <w:rFonts w:asciiTheme="majorHAnsi" w:eastAsiaTheme="majorEastAsia" w:hAnsiTheme="majorHAnsi" w:cstheme="majorBidi"/>
      <w:b/>
      <w:bCs/>
      <w:i/>
      <w:iCs/>
      <w:color w:val="B55475" w:themeColor="accent2"/>
      <w:sz w:val="20"/>
      <w:szCs w:val="20"/>
    </w:rPr>
  </w:style>
  <w:style w:type="character" w:styleId="af">
    <w:name w:val="Subtle Emphasis"/>
    <w:uiPriority w:val="19"/>
    <w:qFormat/>
    <w:rsid w:val="0027376A"/>
    <w:rPr>
      <w:rFonts w:asciiTheme="majorHAnsi" w:eastAsiaTheme="majorEastAsia" w:hAnsiTheme="majorHAnsi" w:cstheme="majorBidi"/>
      <w:i/>
      <w:iCs/>
      <w:color w:val="B55475" w:themeColor="accent2"/>
    </w:rPr>
  </w:style>
  <w:style w:type="character" w:styleId="af0">
    <w:name w:val="Intense Emphasis"/>
    <w:uiPriority w:val="21"/>
    <w:qFormat/>
    <w:rsid w:val="0027376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55475" w:themeColor="accent2"/>
      <w:shd w:val="clear" w:color="auto" w:fill="B55475" w:themeFill="accent2"/>
      <w:vertAlign w:val="baseline"/>
    </w:rPr>
  </w:style>
  <w:style w:type="character" w:styleId="af1">
    <w:name w:val="Subtle Reference"/>
    <w:uiPriority w:val="31"/>
    <w:qFormat/>
    <w:rsid w:val="0027376A"/>
    <w:rPr>
      <w:i/>
      <w:iCs/>
      <w:smallCaps/>
      <w:color w:val="B55475" w:themeColor="accent2"/>
      <w:u w:color="B55475" w:themeColor="accent2"/>
    </w:rPr>
  </w:style>
  <w:style w:type="character" w:styleId="af2">
    <w:name w:val="Intense Reference"/>
    <w:uiPriority w:val="32"/>
    <w:qFormat/>
    <w:rsid w:val="0027376A"/>
    <w:rPr>
      <w:b/>
      <w:bCs/>
      <w:i/>
      <w:iCs/>
      <w:smallCaps/>
      <w:color w:val="B55475" w:themeColor="accent2"/>
      <w:u w:color="B55475" w:themeColor="accent2"/>
    </w:rPr>
  </w:style>
  <w:style w:type="character" w:styleId="af3">
    <w:name w:val="Book Title"/>
    <w:uiPriority w:val="33"/>
    <w:qFormat/>
    <w:rsid w:val="0027376A"/>
    <w:rPr>
      <w:rFonts w:asciiTheme="majorHAnsi" w:eastAsiaTheme="majorEastAsia" w:hAnsiTheme="majorHAnsi" w:cstheme="majorBidi"/>
      <w:b/>
      <w:bCs/>
      <w:i/>
      <w:iCs/>
      <w:smallCaps/>
      <w:color w:val="8A3C56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27376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27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7376A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E2BDCA"/>
      </a:accent1>
      <a:accent2>
        <a:srgbClr val="B55475"/>
      </a:accent2>
      <a:accent3>
        <a:srgbClr val="ECD3DB"/>
      </a:accent3>
      <a:accent4>
        <a:srgbClr val="E2BDCA"/>
      </a:accent4>
      <a:accent5>
        <a:srgbClr val="E2BDCA"/>
      </a:accent5>
      <a:accent6>
        <a:srgbClr val="E2BDCA"/>
      </a:accent6>
      <a:hlink>
        <a:srgbClr val="E2BDCA"/>
      </a:hlink>
      <a:folHlink>
        <a:srgbClr val="7B354D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9D602-C4AC-4027-BA6F-3A6BB4D6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User</cp:lastModifiedBy>
  <cp:revision>2</cp:revision>
  <dcterms:created xsi:type="dcterms:W3CDTF">2021-02-15T01:25:00Z</dcterms:created>
  <dcterms:modified xsi:type="dcterms:W3CDTF">2021-02-15T01:25:00Z</dcterms:modified>
</cp:coreProperties>
</file>